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3ECEE" w14:textId="77777777" w:rsidR="00333034" w:rsidRPr="00333034" w:rsidRDefault="00333034" w:rsidP="00333034">
      <w:pPr>
        <w:spacing w:before="100" w:beforeAutospacing="1" w:after="100" w:afterAutospacing="1" w:line="240" w:lineRule="auto"/>
        <w:jc w:val="center"/>
        <w:rPr>
          <w:rFonts w:ascii="Times New Roman" w:eastAsia="Times New Roman" w:hAnsi="Times New Roman" w:cs="Times New Roman"/>
          <w:sz w:val="24"/>
          <w:szCs w:val="24"/>
        </w:rPr>
      </w:pPr>
      <w:r w:rsidRPr="00333034">
        <w:rPr>
          <w:rFonts w:ascii="Times New Roman" w:eastAsia="Times New Roman" w:hAnsi="Times New Roman" w:cs="Times New Roman"/>
          <w:sz w:val="36"/>
          <w:szCs w:val="36"/>
        </w:rPr>
        <w:t>DMPS Middle School IB Art 7th grade</w:t>
      </w:r>
    </w:p>
    <w:p w14:paraId="2DC566F7" w14:textId="77777777" w:rsidR="00333034" w:rsidRPr="00333034" w:rsidRDefault="00333034" w:rsidP="0033303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33034">
        <w:rPr>
          <w:rFonts w:ascii="Times New Roman" w:eastAsia="Times New Roman" w:hAnsi="Times New Roman" w:cs="Times New Roman"/>
          <w:b/>
          <w:bCs/>
          <w:color w:val="000000"/>
          <w:sz w:val="24"/>
          <w:szCs w:val="24"/>
        </w:rPr>
        <w:t>2020-2021 School Year</w:t>
      </w:r>
      <w:r w:rsidRPr="00333034">
        <w:rPr>
          <w:rFonts w:ascii="Times New Roman" w:eastAsia="Times New Roman" w:hAnsi="Times New Roman" w:cs="Times New Roman"/>
          <w:b/>
          <w:bCs/>
          <w:color w:val="000000"/>
          <w:sz w:val="24"/>
          <w:szCs w:val="24"/>
        </w:rPr>
        <w:br/>
        <w:t>Instructor: Mr. Pinion</w:t>
      </w:r>
    </w:p>
    <w:p w14:paraId="090BD8EB" w14:textId="77777777" w:rsidR="00333034" w:rsidRPr="00333034" w:rsidRDefault="00333034" w:rsidP="00333034">
      <w:pPr>
        <w:spacing w:before="100" w:beforeAutospacing="1" w:after="100" w:afterAutospacing="1" w:line="240" w:lineRule="auto"/>
        <w:jc w:val="center"/>
        <w:rPr>
          <w:rFonts w:ascii="Times New Roman" w:eastAsia="Times New Roman" w:hAnsi="Times New Roman" w:cs="Times New Roman"/>
          <w:sz w:val="24"/>
          <w:szCs w:val="24"/>
        </w:rPr>
      </w:pPr>
      <w:r w:rsidRPr="00333034">
        <w:rPr>
          <w:rFonts w:ascii="Times New Roman" w:eastAsia="Times New Roman" w:hAnsi="Times New Roman" w:cs="Times New Roman"/>
          <w:b/>
          <w:bCs/>
          <w:color w:val="000000"/>
          <w:sz w:val="24"/>
          <w:szCs w:val="24"/>
        </w:rPr>
        <w:t>Contact Info: nathan.pinion@dmschools.org</w:t>
      </w:r>
    </w:p>
    <w:p w14:paraId="268D51EA" w14:textId="77777777" w:rsidR="00333034" w:rsidRPr="00333034" w:rsidRDefault="00333034" w:rsidP="00333034">
      <w:pPr>
        <w:spacing w:before="100" w:beforeAutospacing="1" w:after="100" w:afterAutospacing="1" w:line="240" w:lineRule="auto"/>
        <w:outlineLvl w:val="3"/>
        <w:rPr>
          <w:rFonts w:ascii="Times New Roman" w:eastAsia="Times New Roman" w:hAnsi="Times New Roman" w:cs="Times New Roman"/>
          <w:b/>
          <w:bCs/>
          <w:sz w:val="24"/>
          <w:szCs w:val="24"/>
        </w:rPr>
      </w:pPr>
      <w:r w:rsidRPr="00333034">
        <w:rPr>
          <w:rFonts w:ascii="Times New Roman" w:eastAsia="Times New Roman" w:hAnsi="Times New Roman" w:cs="Times New Roman"/>
          <w:b/>
          <w:bCs/>
          <w:sz w:val="24"/>
          <w:szCs w:val="24"/>
        </w:rPr>
        <w:t>Course Description for DMPS Middle School Art</w:t>
      </w:r>
    </w:p>
    <w:p w14:paraId="168C4DBC"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t>Course Info: </w:t>
      </w:r>
    </w:p>
    <w:p w14:paraId="1F8EE2F7"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t>Grade: 7</w:t>
      </w:r>
    </w:p>
    <w:p w14:paraId="47A5E403"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i/>
          <w:iCs/>
          <w:sz w:val="24"/>
          <w:szCs w:val="24"/>
        </w:rPr>
        <w:t>This course thoroughly covers the IB Visual Arts Criterion; Knowing and Understanding, Developing Skills, Thinking Creatively, and Responding that can be found in the IB MYP Arts guide.</w:t>
      </w:r>
    </w:p>
    <w:p w14:paraId="42292F77" w14:textId="77777777" w:rsidR="00333034" w:rsidRPr="00333034" w:rsidRDefault="00333034" w:rsidP="00333034">
      <w:pPr>
        <w:spacing w:before="100" w:beforeAutospacing="1" w:after="100" w:afterAutospacing="1" w:line="240" w:lineRule="auto"/>
        <w:outlineLvl w:val="3"/>
        <w:rPr>
          <w:rFonts w:ascii="Times New Roman" w:eastAsia="Times New Roman" w:hAnsi="Times New Roman" w:cs="Times New Roman"/>
          <w:b/>
          <w:bCs/>
          <w:sz w:val="24"/>
          <w:szCs w:val="24"/>
        </w:rPr>
      </w:pPr>
      <w:r w:rsidRPr="00333034">
        <w:rPr>
          <w:rFonts w:ascii="Times New Roman" w:eastAsia="Times New Roman" w:hAnsi="Times New Roman" w:cs="Times New Roman"/>
          <w:b/>
          <w:bCs/>
          <w:sz w:val="24"/>
          <w:szCs w:val="24"/>
          <w:u w:val="single"/>
        </w:rPr>
        <w:t>Course Requirements</w:t>
      </w:r>
    </w:p>
    <w:p w14:paraId="410EC30B"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t xml:space="preserve">This course is designed to be completed in one term. </w:t>
      </w:r>
      <w:r w:rsidRPr="00333034">
        <w:rPr>
          <w:rFonts w:ascii="Times New Roman" w:eastAsia="Times New Roman" w:hAnsi="Times New Roman" w:cs="Times New Roman"/>
          <w:b/>
          <w:bCs/>
          <w:i/>
          <w:iCs/>
          <w:sz w:val="24"/>
          <w:szCs w:val="24"/>
        </w:rPr>
        <w:t xml:space="preserve">It is recommended that you follow the pace of the modules and due dates </w:t>
      </w:r>
      <w:proofErr w:type="gramStart"/>
      <w:r w:rsidRPr="00333034">
        <w:rPr>
          <w:rFonts w:ascii="Times New Roman" w:eastAsia="Times New Roman" w:hAnsi="Times New Roman" w:cs="Times New Roman"/>
          <w:b/>
          <w:bCs/>
          <w:i/>
          <w:iCs/>
          <w:sz w:val="24"/>
          <w:szCs w:val="24"/>
        </w:rPr>
        <w:t>in order to</w:t>
      </w:r>
      <w:proofErr w:type="gramEnd"/>
      <w:r w:rsidRPr="00333034">
        <w:rPr>
          <w:rFonts w:ascii="Times New Roman" w:eastAsia="Times New Roman" w:hAnsi="Times New Roman" w:cs="Times New Roman"/>
          <w:b/>
          <w:bCs/>
          <w:i/>
          <w:iCs/>
          <w:sz w:val="24"/>
          <w:szCs w:val="24"/>
        </w:rPr>
        <w:t xml:space="preserve"> complete the class on time.</w:t>
      </w:r>
      <w:r w:rsidRPr="00333034">
        <w:rPr>
          <w:rFonts w:ascii="Times New Roman" w:eastAsia="Times New Roman" w:hAnsi="Times New Roman" w:cs="Times New Roman"/>
          <w:sz w:val="24"/>
          <w:szCs w:val="24"/>
        </w:rPr>
        <w:t>  If at any point you have any questions regarding pace or instruction, please feel free to reach out to me via Canvas or Teams.</w:t>
      </w:r>
    </w:p>
    <w:p w14:paraId="6E5D5C87"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t>You will need the following </w:t>
      </w:r>
      <w:r w:rsidRPr="00333034">
        <w:rPr>
          <w:rFonts w:ascii="Times New Roman" w:eastAsia="Times New Roman" w:hAnsi="Times New Roman" w:cs="Times New Roman"/>
          <w:b/>
          <w:bCs/>
          <w:sz w:val="24"/>
          <w:szCs w:val="24"/>
        </w:rPr>
        <w:t>materials</w:t>
      </w:r>
      <w:r w:rsidRPr="00333034">
        <w:rPr>
          <w:rFonts w:ascii="Times New Roman" w:eastAsia="Times New Roman" w:hAnsi="Times New Roman" w:cs="Times New Roman"/>
          <w:sz w:val="24"/>
          <w:szCs w:val="24"/>
        </w:rPr>
        <w:t> </w:t>
      </w:r>
      <w:proofErr w:type="gramStart"/>
      <w:r w:rsidRPr="00333034">
        <w:rPr>
          <w:rFonts w:ascii="Times New Roman" w:eastAsia="Times New Roman" w:hAnsi="Times New Roman" w:cs="Times New Roman"/>
          <w:sz w:val="24"/>
          <w:szCs w:val="24"/>
        </w:rPr>
        <w:t>in order to</w:t>
      </w:r>
      <w:proofErr w:type="gramEnd"/>
      <w:r w:rsidRPr="00333034">
        <w:rPr>
          <w:rFonts w:ascii="Times New Roman" w:eastAsia="Times New Roman" w:hAnsi="Times New Roman" w:cs="Times New Roman"/>
          <w:sz w:val="24"/>
          <w:szCs w:val="24"/>
        </w:rPr>
        <w:t xml:space="preserve"> be successful in this class:</w:t>
      </w:r>
    </w:p>
    <w:p w14:paraId="0EB39797" w14:textId="77777777" w:rsidR="00333034" w:rsidRPr="00333034" w:rsidRDefault="00333034" w:rsidP="003330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t>Digital Device to access Canvas materials </w:t>
      </w:r>
    </w:p>
    <w:p w14:paraId="1ACB28BD" w14:textId="77777777" w:rsidR="00333034" w:rsidRPr="00333034" w:rsidRDefault="00333034" w:rsidP="003330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t>Basic Art Supplies: pencils, markers, colored pencils, erasers, paper, or similar</w:t>
      </w:r>
    </w:p>
    <w:p w14:paraId="7EE6ACEE" w14:textId="77777777" w:rsidR="00333034" w:rsidRPr="00333034" w:rsidRDefault="00333034" w:rsidP="003330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t>Optional Art Supplies: virtual platforms (such as Photoshop), 3D mediums (such as playdough), or similar</w:t>
      </w:r>
    </w:p>
    <w:p w14:paraId="7285113B" w14:textId="77777777" w:rsidR="00333034" w:rsidRPr="00333034" w:rsidRDefault="00333034" w:rsidP="00333034">
      <w:pPr>
        <w:spacing w:before="180" w:after="180" w:line="240" w:lineRule="auto"/>
        <w:rPr>
          <w:rFonts w:ascii="Arial" w:eastAsia="Times New Roman" w:hAnsi="Arial" w:cs="Arial"/>
          <w:color w:val="2D3B45"/>
          <w:sz w:val="24"/>
          <w:szCs w:val="24"/>
        </w:rPr>
      </w:pPr>
      <w:r w:rsidRPr="00333034">
        <w:rPr>
          <w:rFonts w:ascii="Arial" w:eastAsia="Times New Roman" w:hAnsi="Arial" w:cs="Arial"/>
          <w:i/>
          <w:iCs/>
          <w:color w:val="2D3B45"/>
          <w:sz w:val="24"/>
          <w:szCs w:val="24"/>
        </w:rPr>
        <w:t xml:space="preserve">We encourage the use of a sketchbook for ease of accessing references, additional resources, and worksheets that might help practice ideas or foster creativity throughout these modules.  Here is a copy of the IB Process Journal (sketchbook) </w:t>
      </w:r>
      <w:proofErr w:type="gramStart"/>
      <w:r w:rsidRPr="00333034">
        <w:rPr>
          <w:rFonts w:ascii="Arial" w:eastAsia="Times New Roman" w:hAnsi="Arial" w:cs="Arial"/>
          <w:i/>
          <w:iCs/>
          <w:color w:val="2D3B45"/>
          <w:sz w:val="24"/>
          <w:szCs w:val="24"/>
        </w:rPr>
        <w:t>a number of</w:t>
      </w:r>
      <w:proofErr w:type="gramEnd"/>
      <w:r w:rsidRPr="00333034">
        <w:rPr>
          <w:rFonts w:ascii="Arial" w:eastAsia="Times New Roman" w:hAnsi="Arial" w:cs="Arial"/>
          <w:i/>
          <w:iCs/>
          <w:color w:val="2D3B45"/>
          <w:sz w:val="24"/>
          <w:szCs w:val="24"/>
        </w:rPr>
        <w:t xml:space="preserve"> DMPS students use when in face-to-face learning environments.  Feel free to use it digitally or if able, print a copy for yourself.</w:t>
      </w:r>
    </w:p>
    <w:p w14:paraId="75F2FE7D" w14:textId="77777777" w:rsidR="00333034" w:rsidRPr="00333034" w:rsidRDefault="00333034" w:rsidP="00333034">
      <w:pPr>
        <w:spacing w:before="180" w:after="180" w:line="240" w:lineRule="auto"/>
        <w:rPr>
          <w:rFonts w:ascii="Arial" w:eastAsia="Times New Roman" w:hAnsi="Arial" w:cs="Arial"/>
          <w:color w:val="2D3B45"/>
          <w:sz w:val="24"/>
          <w:szCs w:val="24"/>
        </w:rPr>
      </w:pPr>
      <w:hyperlink r:id="rId5" w:tgtFrame="_blank" w:tooltip="IB Process Journals.pdf.pub" w:history="1">
        <w:r w:rsidRPr="00333034">
          <w:rPr>
            <w:rFonts w:ascii="Arial" w:eastAsia="Times New Roman" w:hAnsi="Arial" w:cs="Arial"/>
            <w:color w:val="0000FF"/>
            <w:sz w:val="24"/>
            <w:szCs w:val="24"/>
            <w:u w:val="single"/>
          </w:rPr>
          <w:t>DMPS MS IB ART Process Journals</w:t>
        </w:r>
      </w:hyperlink>
      <w:r w:rsidRPr="00333034">
        <w:rPr>
          <w:rFonts w:ascii="Arial" w:eastAsia="Times New Roman" w:hAnsi="Arial" w:cs="Arial"/>
          <w:noProof/>
          <w:color w:val="0000FF"/>
          <w:sz w:val="24"/>
          <w:szCs w:val="24"/>
        </w:rPr>
        <w:drawing>
          <wp:inline distT="0" distB="0" distL="0" distR="0" wp14:anchorId="0B080077" wp14:editId="4D067BAB">
            <wp:extent cx="152400" cy="152400"/>
            <wp:effectExtent l="0" t="0" r="0" b="0"/>
            <wp:docPr id="1" name="Pictur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19FD92" w14:textId="77777777" w:rsidR="00333034" w:rsidRPr="00333034" w:rsidRDefault="00333034" w:rsidP="00333034">
      <w:pPr>
        <w:spacing w:before="100" w:beforeAutospacing="1" w:after="100" w:afterAutospacing="1" w:line="240" w:lineRule="auto"/>
        <w:outlineLvl w:val="3"/>
        <w:rPr>
          <w:rFonts w:ascii="Times New Roman" w:eastAsia="Times New Roman" w:hAnsi="Times New Roman" w:cs="Times New Roman"/>
          <w:b/>
          <w:bCs/>
          <w:sz w:val="24"/>
          <w:szCs w:val="24"/>
        </w:rPr>
      </w:pPr>
      <w:r w:rsidRPr="00333034">
        <w:rPr>
          <w:rFonts w:ascii="Times New Roman" w:eastAsia="Times New Roman" w:hAnsi="Times New Roman" w:cs="Times New Roman"/>
          <w:b/>
          <w:bCs/>
          <w:sz w:val="24"/>
          <w:szCs w:val="24"/>
          <w:u w:val="single"/>
        </w:rPr>
        <w:t>Attendance:</w:t>
      </w:r>
    </w:p>
    <w:p w14:paraId="2E217CC4"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t>[</w:t>
      </w:r>
      <w:r w:rsidRPr="00333034">
        <w:rPr>
          <w:rFonts w:ascii="Times New Roman" w:eastAsia="Times New Roman" w:hAnsi="Times New Roman" w:cs="Times New Roman"/>
          <w:i/>
          <w:iCs/>
          <w:sz w:val="24"/>
          <w:szCs w:val="24"/>
        </w:rPr>
        <w:t>Insert attendance policy for virtual and hybrid option</w:t>
      </w:r>
      <w:r w:rsidRPr="00333034">
        <w:rPr>
          <w:rFonts w:ascii="Times New Roman" w:eastAsia="Times New Roman" w:hAnsi="Times New Roman" w:cs="Times New Roman"/>
          <w:sz w:val="24"/>
          <w:szCs w:val="24"/>
        </w:rPr>
        <w:t>]</w:t>
      </w:r>
    </w:p>
    <w:p w14:paraId="55BC43EB" w14:textId="77777777" w:rsidR="00333034" w:rsidRPr="00333034" w:rsidRDefault="00333034" w:rsidP="00333034">
      <w:pPr>
        <w:spacing w:before="100" w:beforeAutospacing="1" w:after="100" w:afterAutospacing="1" w:line="240" w:lineRule="auto"/>
        <w:outlineLvl w:val="3"/>
        <w:rPr>
          <w:rFonts w:ascii="Times New Roman" w:eastAsia="Times New Roman" w:hAnsi="Times New Roman" w:cs="Times New Roman"/>
          <w:b/>
          <w:bCs/>
          <w:sz w:val="24"/>
          <w:szCs w:val="24"/>
        </w:rPr>
      </w:pPr>
      <w:r w:rsidRPr="00333034">
        <w:rPr>
          <w:rFonts w:ascii="Times New Roman" w:eastAsia="Times New Roman" w:hAnsi="Times New Roman" w:cs="Times New Roman"/>
          <w:b/>
          <w:bCs/>
          <w:sz w:val="24"/>
          <w:szCs w:val="24"/>
          <w:u w:val="single"/>
        </w:rPr>
        <w:t>Pacing (based in a 9wk term - double expected pacing for an 18wk term):</w:t>
      </w:r>
    </w:p>
    <w:p w14:paraId="32866A9C"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lastRenderedPageBreak/>
        <w:t>Module 1: 1 week or 1 active hour</w:t>
      </w:r>
      <w:r w:rsidRPr="00333034">
        <w:rPr>
          <w:rFonts w:ascii="Times New Roman" w:eastAsia="Times New Roman" w:hAnsi="Times New Roman" w:cs="Times New Roman"/>
          <w:sz w:val="24"/>
          <w:szCs w:val="24"/>
        </w:rPr>
        <w:br/>
        <w:t>Module 2: 1 week or 1 active hour</w:t>
      </w:r>
      <w:r w:rsidRPr="00333034">
        <w:rPr>
          <w:rFonts w:ascii="Times New Roman" w:eastAsia="Times New Roman" w:hAnsi="Times New Roman" w:cs="Times New Roman"/>
          <w:sz w:val="24"/>
          <w:szCs w:val="24"/>
        </w:rPr>
        <w:br/>
        <w:t>Module 3: 2 weeks or 2 active hours</w:t>
      </w:r>
      <w:r w:rsidRPr="00333034">
        <w:rPr>
          <w:rFonts w:ascii="Times New Roman" w:eastAsia="Times New Roman" w:hAnsi="Times New Roman" w:cs="Times New Roman"/>
          <w:sz w:val="24"/>
          <w:szCs w:val="24"/>
        </w:rPr>
        <w:br/>
        <w:t>Module 4: 1 weeks or 1 active hour1</w:t>
      </w:r>
      <w:r w:rsidRPr="00333034">
        <w:rPr>
          <w:rFonts w:ascii="Times New Roman" w:eastAsia="Times New Roman" w:hAnsi="Times New Roman" w:cs="Times New Roman"/>
          <w:sz w:val="24"/>
          <w:szCs w:val="24"/>
        </w:rPr>
        <w:br/>
        <w:t>Module 5: 1.5 week or 1.5 active hours</w:t>
      </w:r>
      <w:r w:rsidRPr="00333034">
        <w:rPr>
          <w:rFonts w:ascii="Times New Roman" w:eastAsia="Times New Roman" w:hAnsi="Times New Roman" w:cs="Times New Roman"/>
          <w:sz w:val="24"/>
          <w:szCs w:val="24"/>
        </w:rPr>
        <w:br/>
        <w:t>Module 6: 2.5 weeks or 2.5 active hours</w:t>
      </w:r>
    </w:p>
    <w:p w14:paraId="69B4AD26" w14:textId="77777777" w:rsidR="00333034" w:rsidRPr="00333034" w:rsidRDefault="00333034" w:rsidP="00333034">
      <w:pPr>
        <w:spacing w:before="100" w:beforeAutospacing="1" w:after="100" w:afterAutospacing="1" w:line="240" w:lineRule="auto"/>
        <w:outlineLvl w:val="3"/>
        <w:rPr>
          <w:rFonts w:ascii="Times New Roman" w:eastAsia="Times New Roman" w:hAnsi="Times New Roman" w:cs="Times New Roman"/>
          <w:b/>
          <w:bCs/>
          <w:sz w:val="24"/>
          <w:szCs w:val="24"/>
        </w:rPr>
      </w:pPr>
      <w:r w:rsidRPr="00333034">
        <w:rPr>
          <w:rFonts w:ascii="Times New Roman" w:eastAsia="Times New Roman" w:hAnsi="Times New Roman" w:cs="Times New Roman"/>
          <w:b/>
          <w:bCs/>
          <w:sz w:val="24"/>
          <w:szCs w:val="24"/>
          <w:u w:val="single"/>
        </w:rPr>
        <w:t>Telecommuting and Virtual Learning</w:t>
      </w:r>
    </w:p>
    <w:p w14:paraId="536379C6"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t xml:space="preserve">Just as students have the ability to complete their </w:t>
      </w:r>
      <w:proofErr w:type="gramStart"/>
      <w:r w:rsidRPr="00333034">
        <w:rPr>
          <w:rFonts w:ascii="Times New Roman" w:eastAsia="Times New Roman" w:hAnsi="Times New Roman" w:cs="Times New Roman"/>
          <w:sz w:val="24"/>
          <w:szCs w:val="24"/>
        </w:rPr>
        <w:t>school work</w:t>
      </w:r>
      <w:proofErr w:type="gramEnd"/>
      <w:r w:rsidRPr="00333034">
        <w:rPr>
          <w:rFonts w:ascii="Times New Roman" w:eastAsia="Times New Roman" w:hAnsi="Times New Roman" w:cs="Times New Roman"/>
          <w:sz w:val="24"/>
          <w:szCs w:val="24"/>
        </w:rPr>
        <w:t xml:space="preserve"> wherever they choose teachers also have the same ability. It is highly encouraged that a student reaches out to their teacher if there is a need to meet face-to-face to ensure that the </w:t>
      </w:r>
      <w:proofErr w:type="gramStart"/>
      <w:r w:rsidRPr="00333034">
        <w:rPr>
          <w:rFonts w:ascii="Times New Roman" w:eastAsia="Times New Roman" w:hAnsi="Times New Roman" w:cs="Times New Roman"/>
          <w:sz w:val="24"/>
          <w:szCs w:val="24"/>
        </w:rPr>
        <w:t>teacher</w:t>
      </w:r>
      <w:proofErr w:type="gramEnd"/>
      <w:r w:rsidRPr="00333034">
        <w:rPr>
          <w:rFonts w:ascii="Times New Roman" w:eastAsia="Times New Roman" w:hAnsi="Times New Roman" w:cs="Times New Roman"/>
          <w:sz w:val="24"/>
          <w:szCs w:val="24"/>
        </w:rPr>
        <w:t xml:space="preserve"> they need to meet with will be available to come into the office. The most ideal way to get help will be to reach out to your teacher through Microsoft Teams rather than waiting to meet in person.</w:t>
      </w:r>
    </w:p>
    <w:p w14:paraId="2A437B25" w14:textId="77777777" w:rsidR="00333034" w:rsidRPr="00333034" w:rsidRDefault="00333034" w:rsidP="00333034">
      <w:pPr>
        <w:spacing w:before="100" w:beforeAutospacing="1" w:after="100" w:afterAutospacing="1" w:line="240" w:lineRule="auto"/>
        <w:outlineLvl w:val="3"/>
        <w:rPr>
          <w:rFonts w:ascii="Times New Roman" w:eastAsia="Times New Roman" w:hAnsi="Times New Roman" w:cs="Times New Roman"/>
          <w:b/>
          <w:bCs/>
          <w:sz w:val="24"/>
          <w:szCs w:val="24"/>
        </w:rPr>
      </w:pPr>
      <w:r w:rsidRPr="00333034">
        <w:rPr>
          <w:rFonts w:ascii="Times New Roman" w:eastAsia="Times New Roman" w:hAnsi="Times New Roman" w:cs="Times New Roman"/>
          <w:b/>
          <w:bCs/>
          <w:sz w:val="24"/>
          <w:szCs w:val="24"/>
          <w:u w:val="single"/>
          <w:shd w:val="clear" w:color="auto" w:fill="F1C40F"/>
        </w:rPr>
        <w:t>Communication Policy</w:t>
      </w:r>
      <w:r w:rsidRPr="00333034">
        <w:rPr>
          <w:rFonts w:ascii="Times New Roman" w:eastAsia="Times New Roman" w:hAnsi="Times New Roman" w:cs="Times New Roman"/>
          <w:b/>
          <w:bCs/>
          <w:sz w:val="24"/>
          <w:szCs w:val="24"/>
          <w:shd w:val="clear" w:color="auto" w:fill="F1C40F"/>
        </w:rPr>
        <w:t xml:space="preserve"> [</w:t>
      </w:r>
      <w:r w:rsidRPr="00333034">
        <w:rPr>
          <w:rFonts w:ascii="Times New Roman" w:eastAsia="Times New Roman" w:hAnsi="Times New Roman" w:cs="Times New Roman"/>
          <w:b/>
          <w:bCs/>
          <w:i/>
          <w:iCs/>
          <w:sz w:val="24"/>
          <w:szCs w:val="24"/>
          <w:shd w:val="clear" w:color="auto" w:fill="F1C40F"/>
        </w:rPr>
        <w:t>Insert times that teachers can be contacted</w:t>
      </w:r>
      <w:r w:rsidRPr="00333034">
        <w:rPr>
          <w:rFonts w:ascii="Times New Roman" w:eastAsia="Times New Roman" w:hAnsi="Times New Roman" w:cs="Times New Roman"/>
          <w:b/>
          <w:bCs/>
          <w:sz w:val="24"/>
          <w:szCs w:val="24"/>
          <w:shd w:val="clear" w:color="auto" w:fill="F1C40F"/>
        </w:rPr>
        <w:t>]</w:t>
      </w:r>
    </w:p>
    <w:p w14:paraId="79D80897"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shd w:val="clear" w:color="auto" w:fill="F1C40F"/>
        </w:rPr>
        <w:t>(</w:t>
      </w:r>
      <w:r w:rsidRPr="00333034">
        <w:rPr>
          <w:rFonts w:ascii="Times New Roman" w:eastAsia="Times New Roman" w:hAnsi="Times New Roman" w:cs="Times New Roman"/>
          <w:i/>
          <w:iCs/>
          <w:sz w:val="24"/>
          <w:szCs w:val="24"/>
          <w:shd w:val="clear" w:color="auto" w:fill="F1C40F"/>
        </w:rPr>
        <w:t>VC Example</w:t>
      </w:r>
      <w:r w:rsidRPr="00333034">
        <w:rPr>
          <w:rFonts w:ascii="Times New Roman" w:eastAsia="Times New Roman" w:hAnsi="Times New Roman" w:cs="Times New Roman"/>
          <w:sz w:val="24"/>
          <w:szCs w:val="24"/>
          <w:shd w:val="clear" w:color="auto" w:fill="F1C40F"/>
        </w:rPr>
        <w:t>) All Virtual Campus teachers maintain regular working hours during the day just like teachers who work in classrooms throughout Des Moines Public Schools. Virtual Campus teachers can be reached through Microsoft Teams Monday through Friday from 8:30 am to 4:30 pm.  Teachers also adhere here to 2-hour response time or less during the workday and depending on the time in which the communication is sent, the teacher may not respond until the next day of business.</w:t>
      </w:r>
    </w:p>
    <w:p w14:paraId="6FCE7400" w14:textId="77777777" w:rsidR="00333034" w:rsidRPr="00333034" w:rsidRDefault="00333034" w:rsidP="00333034">
      <w:pPr>
        <w:spacing w:before="100" w:beforeAutospacing="1" w:after="100" w:afterAutospacing="1" w:line="240" w:lineRule="auto"/>
        <w:outlineLvl w:val="3"/>
        <w:rPr>
          <w:rFonts w:ascii="Times New Roman" w:eastAsia="Times New Roman" w:hAnsi="Times New Roman" w:cs="Times New Roman"/>
          <w:b/>
          <w:bCs/>
          <w:sz w:val="24"/>
          <w:szCs w:val="24"/>
        </w:rPr>
      </w:pPr>
      <w:r w:rsidRPr="00333034">
        <w:rPr>
          <w:rFonts w:ascii="Times New Roman" w:eastAsia="Times New Roman" w:hAnsi="Times New Roman" w:cs="Times New Roman"/>
          <w:b/>
          <w:bCs/>
          <w:sz w:val="24"/>
          <w:szCs w:val="24"/>
          <w:u w:val="single"/>
        </w:rPr>
        <w:t>Grading Policies and Procedures</w:t>
      </w:r>
    </w:p>
    <w:p w14:paraId="5E451A9C"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i/>
          <w:iCs/>
          <w:color w:val="E03E2D"/>
          <w:sz w:val="24"/>
          <w:szCs w:val="24"/>
        </w:rPr>
        <w:t>A strong focus will be on providing student feedback and formative assessment. Evidence gathered throughout course (assignments and discussions) are evaluated on whether or not the responses and submissions meet the outlined success criteria available at the beginning of the module on the "Goals, Targets and MYP Art Objectives" pages for each module and referenced throughout the course.</w:t>
      </w:r>
    </w:p>
    <w:p w14:paraId="1C1AC132"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i/>
          <w:iCs/>
          <w:color w:val="E03E2D"/>
          <w:sz w:val="24"/>
          <w:szCs w:val="24"/>
        </w:rPr>
        <w:t xml:space="preserve">Each assignment is worth "8 points" with alignment to the IB Grading Scales below.  While Canvas will add the scores together for </w:t>
      </w:r>
      <w:proofErr w:type="gramStart"/>
      <w:r w:rsidRPr="00333034">
        <w:rPr>
          <w:rFonts w:ascii="Times New Roman" w:eastAsia="Times New Roman" w:hAnsi="Times New Roman" w:cs="Times New Roman"/>
          <w:i/>
          <w:iCs/>
          <w:color w:val="E03E2D"/>
          <w:sz w:val="24"/>
          <w:szCs w:val="24"/>
        </w:rPr>
        <w:t>an</w:t>
      </w:r>
      <w:proofErr w:type="gramEnd"/>
      <w:r w:rsidRPr="00333034">
        <w:rPr>
          <w:rFonts w:ascii="Times New Roman" w:eastAsia="Times New Roman" w:hAnsi="Times New Roman" w:cs="Times New Roman"/>
          <w:i/>
          <w:iCs/>
          <w:color w:val="E03E2D"/>
          <w:sz w:val="24"/>
          <w:szCs w:val="24"/>
        </w:rPr>
        <w:t xml:space="preserve"> "total score" this does not reflect your grade.  At all times, students should have a goal of 8 on all assignments and discussions.  The score, out of 8, will be reflected in Infinite Campus.  Students </w:t>
      </w:r>
      <w:proofErr w:type="gramStart"/>
      <w:r w:rsidRPr="00333034">
        <w:rPr>
          <w:rFonts w:ascii="Times New Roman" w:eastAsia="Times New Roman" w:hAnsi="Times New Roman" w:cs="Times New Roman"/>
          <w:i/>
          <w:iCs/>
          <w:color w:val="E03E2D"/>
          <w:sz w:val="24"/>
          <w:szCs w:val="24"/>
        </w:rPr>
        <w:t>have the ability to</w:t>
      </w:r>
      <w:proofErr w:type="gramEnd"/>
      <w:r w:rsidRPr="00333034">
        <w:rPr>
          <w:rFonts w:ascii="Times New Roman" w:eastAsia="Times New Roman" w:hAnsi="Times New Roman" w:cs="Times New Roman"/>
          <w:i/>
          <w:iCs/>
          <w:color w:val="E03E2D"/>
          <w:sz w:val="24"/>
          <w:szCs w:val="24"/>
        </w:rPr>
        <w:t xml:space="preserve"> improve their score any time during the term.</w:t>
      </w:r>
    </w:p>
    <w:p w14:paraId="49724B91"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t xml:space="preserve">All courses in Canvas will have a built-in grade book where students can view feedback on each assignment a student completes. While Canvas is where students complete </w:t>
      </w:r>
      <w:proofErr w:type="gramStart"/>
      <w:r w:rsidRPr="00333034">
        <w:rPr>
          <w:rFonts w:ascii="Times New Roman" w:eastAsia="Times New Roman" w:hAnsi="Times New Roman" w:cs="Times New Roman"/>
          <w:sz w:val="24"/>
          <w:szCs w:val="24"/>
        </w:rPr>
        <w:t>all of</w:t>
      </w:r>
      <w:proofErr w:type="gramEnd"/>
      <w:r w:rsidRPr="00333034">
        <w:rPr>
          <w:rFonts w:ascii="Times New Roman" w:eastAsia="Times New Roman" w:hAnsi="Times New Roman" w:cs="Times New Roman"/>
          <w:sz w:val="24"/>
          <w:szCs w:val="24"/>
        </w:rPr>
        <w:t xml:space="preserve"> the coursework and where daily grades can be seen,</w:t>
      </w:r>
      <w:r w:rsidRPr="00333034">
        <w:rPr>
          <w:rFonts w:ascii="Times New Roman" w:eastAsia="Times New Roman" w:hAnsi="Times New Roman" w:cs="Times New Roman"/>
          <w:b/>
          <w:bCs/>
          <w:sz w:val="24"/>
          <w:szCs w:val="24"/>
          <w:u w:val="single"/>
        </w:rPr>
        <w:t xml:space="preserve"> Infinite Campus is the official grade book where transcripts are generated. Infinite Campus will be updated regularly as students complete learning targets and whole topics.</w:t>
      </w:r>
    </w:p>
    <w:p w14:paraId="40C9E08D" w14:textId="77777777" w:rsidR="00333034" w:rsidRPr="00333034" w:rsidRDefault="00333034" w:rsidP="00333034">
      <w:pPr>
        <w:spacing w:before="100" w:beforeAutospacing="1" w:after="100" w:afterAutospacing="1" w:line="240" w:lineRule="auto"/>
        <w:outlineLvl w:val="3"/>
        <w:rPr>
          <w:rFonts w:ascii="Times New Roman" w:eastAsia="Times New Roman" w:hAnsi="Times New Roman" w:cs="Times New Roman"/>
          <w:b/>
          <w:bCs/>
          <w:sz w:val="24"/>
          <w:szCs w:val="24"/>
        </w:rPr>
      </w:pPr>
      <w:r w:rsidRPr="00333034">
        <w:rPr>
          <w:rFonts w:ascii="Times New Roman" w:eastAsia="Times New Roman" w:hAnsi="Times New Roman" w:cs="Times New Roman"/>
          <w:b/>
          <w:bCs/>
          <w:sz w:val="24"/>
          <w:szCs w:val="24"/>
        </w:rPr>
        <w:t>Grading Scales</w:t>
      </w:r>
    </w:p>
    <w:p w14:paraId="1BB86A20"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sz w:val="24"/>
          <w:szCs w:val="24"/>
        </w:rPr>
        <w:lastRenderedPageBreak/>
        <w:t>Final grades in Infinite Campus will follow the format below.</w:t>
      </w:r>
    </w:p>
    <w:p w14:paraId="0CCC0C7E" w14:textId="77777777" w:rsidR="00333034" w:rsidRPr="00333034" w:rsidRDefault="00333034" w:rsidP="00333034">
      <w:pPr>
        <w:spacing w:before="100" w:beforeAutospacing="1" w:after="100" w:afterAutospacing="1" w:line="240" w:lineRule="auto"/>
        <w:rPr>
          <w:rFonts w:ascii="Times New Roman" w:eastAsia="Times New Roman" w:hAnsi="Times New Roman" w:cs="Times New Roman"/>
          <w:sz w:val="24"/>
          <w:szCs w:val="24"/>
        </w:rPr>
      </w:pPr>
      <w:r w:rsidRPr="00333034">
        <w:rPr>
          <w:rFonts w:ascii="Times New Roman" w:eastAsia="Times New Roman" w:hAnsi="Times New Roman" w:cs="Times New Roman"/>
          <w:i/>
          <w:iCs/>
          <w:sz w:val="24"/>
          <w:szCs w:val="24"/>
        </w:rPr>
        <w:t xml:space="preserve">7-8 = excellent </w:t>
      </w:r>
      <w:r w:rsidRPr="00333034">
        <w:rPr>
          <w:rFonts w:ascii="Times New Roman" w:eastAsia="Times New Roman" w:hAnsi="Times New Roman" w:cs="Times New Roman"/>
          <w:i/>
          <w:iCs/>
          <w:sz w:val="24"/>
          <w:szCs w:val="24"/>
        </w:rPr>
        <w:br/>
        <w:t>5-6 =substantial</w:t>
      </w:r>
      <w:r w:rsidRPr="00333034">
        <w:rPr>
          <w:rFonts w:ascii="Times New Roman" w:eastAsia="Times New Roman" w:hAnsi="Times New Roman" w:cs="Times New Roman"/>
          <w:i/>
          <w:iCs/>
          <w:sz w:val="24"/>
          <w:szCs w:val="24"/>
        </w:rPr>
        <w:br/>
        <w:t>3-4= adequate</w:t>
      </w:r>
      <w:r w:rsidRPr="00333034">
        <w:rPr>
          <w:rFonts w:ascii="Times New Roman" w:eastAsia="Times New Roman" w:hAnsi="Times New Roman" w:cs="Times New Roman"/>
          <w:i/>
          <w:iCs/>
          <w:sz w:val="24"/>
          <w:szCs w:val="24"/>
        </w:rPr>
        <w:br/>
        <w:t xml:space="preserve"> 1-2= limited </w:t>
      </w:r>
      <w:r w:rsidRPr="00333034">
        <w:rPr>
          <w:rFonts w:ascii="Times New Roman" w:eastAsia="Times New Roman" w:hAnsi="Times New Roman" w:cs="Times New Roman"/>
          <w:i/>
          <w:iCs/>
          <w:sz w:val="24"/>
          <w:szCs w:val="24"/>
        </w:rPr>
        <w:br/>
        <w:t xml:space="preserve">0= Does not meet descriptor above </w:t>
      </w:r>
    </w:p>
    <w:p w14:paraId="66A744D9" w14:textId="77777777" w:rsidR="004B6F86" w:rsidRDefault="004B6F86"/>
    <w:sectPr w:rsidR="004B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C3C38"/>
    <w:multiLevelType w:val="multilevel"/>
    <w:tmpl w:val="F022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34"/>
    <w:rsid w:val="00333034"/>
    <w:rsid w:val="004B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4BB7"/>
  <w15:chartTrackingRefBased/>
  <w15:docId w15:val="{0C5D3CCF-EEFC-4D8A-82B9-98524A91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8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mschools.instructure.com/courses/225379/files/7161156/p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Pinion, Nathan</dc:creator>
  <cp:keywords/>
  <dc:description/>
  <cp:lastModifiedBy>Pinion, Nathan</cp:lastModifiedBy>
  <cp:revision>1</cp:revision>
  <dcterms:created xsi:type="dcterms:W3CDTF">2020-09-01T14:23:00Z</dcterms:created>
  <dcterms:modified xsi:type="dcterms:W3CDTF">2020-09-01T14:24:00Z</dcterms:modified>
</cp:coreProperties>
</file>